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Microvascular Endothelial Cells from Cell Biologics are isolated from the ovarian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gNlxgfJCiTRxVGkV3L+HoT0Iw==">CgMxLjA4AHIhMTE0Uk8wWThqTGp5alVCZG9CclcyRTFuTzNmNE9ZSkda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