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Intestinal Mesenteric Vascular Endothelial Cells from Cell Biologics are isolated from the intestinal mesenteric vascular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jM3hSxqJZTrPfPS4nuQFxUj5oQ==">CgMxLjA4AHIhMTFCZTZ2RzIwbU5OdTU4RU1PQ3ltVGQ5TlNiX1pUT19E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2022-12-08T20:47:00Z</dcterms:created>
  <dc:creator>Jeanne Chang</dc:creator>
</cp:coreProperties>
</file>