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Rat Primary Embryonic Liver Sinusoidal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RA-6017E.IM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M1266</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Rat Primary Embryonic Liver Sinusoidal Endothelial Cells from Cell Biologics are isolated from the </w:t>
      </w:r>
      <w:r w:rsidDel="00000000" w:rsidR="00000000" w:rsidRPr="00000000">
        <w:rPr>
          <w:rFonts w:ascii="Arial" w:cs="Arial" w:eastAsia="Arial" w:hAnsi="Arial"/>
          <w:sz w:val="21"/>
          <w:szCs w:val="21"/>
          <w:highlight w:val="white"/>
          <w:rtl w:val="0"/>
        </w:rPr>
        <w:t xml:space="preserve">liver tissue of </w:t>
      </w:r>
      <w:r w:rsidDel="00000000" w:rsidR="00000000" w:rsidRPr="00000000">
        <w:rPr>
          <w:rFonts w:ascii="Arial" w:cs="Arial" w:eastAsia="Arial" w:hAnsi="Arial"/>
          <w:sz w:val="22"/>
          <w:szCs w:val="22"/>
          <w:rtl w:val="0"/>
        </w:rPr>
        <w:t xml:space="preserve">Sprague-Dawley rats</w:t>
      </w:r>
      <w:r w:rsidDel="00000000" w:rsidR="00000000" w:rsidRPr="00000000">
        <w:rPr>
          <w:rFonts w:ascii="Arial" w:cs="Arial" w:eastAsia="Arial" w:hAnsi="Arial"/>
          <w:sz w:val="21"/>
          <w:szCs w:val="21"/>
          <w:rtl w:val="0"/>
        </w:rPr>
        <w:t xml:space="preserve"> at 4 to 6 weeks. Cells are</w:t>
      </w:r>
      <w:r w:rsidDel="00000000" w:rsidR="00000000" w:rsidRPr="00000000">
        <w:rPr>
          <w:rFonts w:ascii="Arial" w:cs="Arial" w:eastAsia="Arial" w:hAnsi="Arial"/>
          <w:sz w:val="22"/>
          <w:szCs w:val="22"/>
          <w:rtl w:val="0"/>
        </w:rPr>
        <w:t xml:space="preserve"> grown in gelatin pre-coated tissue culture flask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Rat Primary Embryonic Liver Sinusoidal Endothelial Cells are characterized by use of fluorescence-labeled acetylated low-density lipoprotein (DiI-Ac-LDL) uptake (Catalog No. L-35353, Invitrogen), a functional marker for endothelial cells. These cells are negative for bacteria, yeast, fungi, and mycoplasma and can be expanded for 10 passages at a split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Rat Primary Embryonic Liver Sinusoidal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shd w:fill="dd7e6b" w:val="clear"/>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sz w:val="22"/>
          <w:szCs w:val="22"/>
          <w:shd w:fill="dd7e6b" w:val="clear"/>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xREjFo4H8MCHY75YoecuOu8zycw==">CgMxLjA4AHIhMUR4aUl1SHBwQXEyQVBTZ0RkZl9DNHdyM3BYZUkzWnlf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2022-12-08T20:46:00Z</dcterms:created>
  <dc:creator>Jeanne Chang</dc:creator>
</cp:coreProperties>
</file>