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Kidney Endothelial Cells from Cell Biologics are isolated from the kidney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7412cYu0/XP/HKlt8s5DLWomg==">CgMxLjA4AHIhMXZ1T0lib09oZUpuMlhhXzFBYzl5SVNOR0U3U2w0VUhW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2022-12-08T20:47:00Z</dcterms:created>
  <dc:creator>Jeanne Chang</dc:creator>
</cp:coreProperties>
</file>