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Uterine Microvascular Endothelial Cells from Cell Biologics are isolated from the uterine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Uterine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yAMlta0rjJWoOCdXQrmQgGHWUQ==">AMUW2mUKM/G9w4/2WGj8B4cFnoBEMUPcCmQm3OjKHMN5bDCf8pJgiEFUqB75i47Psq+rJlcgl8N6rZW9JBuFVrI5gLfZHz0j4Y7Gfuwq6cnevDywtHLVrXw=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2022-10-21T16:17:00Z</dcterms:created>
  <dc:creator>Jeanne Chang</dc:creator>
</cp:coreProperties>
</file>