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Lymphatic Endothelial Cells from Cell Biologics are isolated from the lymph nodes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YUykJifPwxZVZuh7QkGxgV2b4Q==">AMUW2mVbPA5V8WBmB6o1RaVnicv4VWGgS3eHNUtEXlF7WGxoyssiwG8NabnB27LCy9D5RBRSaxUh3YTe7TVeUTMWf48fOl9ta9NELATX7lDktHLdHvwEifs=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2022-10-21T16:09:00Z</dcterms:created>
  <dc:creator>Jeanne Chang</dc:creator>
</cp:coreProperties>
</file>