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Microvascular Endothelial Cells from Cell Biologics are isolated from the ovarian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SkBicwqXwSj/vtE4Ib5+QwYHig==">AMUW2mURZKzHX3y4XOa3anbKYwOvHyit4KIGIHUjEH86WwNax3OGlDEhUu5183TjzdCCo1cPC1SCIzCnGwN3+Pgw/Rin8LlP4capf7OSNoyB47vnVf0Ql14=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2022-10-21T16:10:00Z</dcterms:created>
  <dc:creator>Jeanne Chang</dc:creator>
</cp:coreProperties>
</file>