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Prostate Microvascular Endothelial Cells from Cell Biologics are isolated from the prostate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b1EBzEmdflOmVkSGQ59TvHhS/A==">AMUW2mU9AsAyKh0D/lJXU/ee3IValBGo+Hrj1iigZ14SvAv2xdU6wze4cMAfgb1HrOxbfygpW6UqqkgMfDZuN1JxcZaLwlmLVrF81SVQBQhysJjyGkdlCJw=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2022-10-21T16:12:00Z</dcterms:created>
  <dc:creator>Jeanne Chang</dc:creator>
</cp:coreProperties>
</file>