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Brain Microvascular Endothelial Cells from Cell Biologics are isolated from the brain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qp9f6A2LUj5VgWfZuyCxm1UxKw==">AMUW2mWuEMMs9EULyxqEr6etifLcuMMKiY4gM3lCwp+RnLXDgIHHK2tdoXRtPUJZG0DAd3hoOwYeRse45tA3vZ3vRfPk86/nekrcweEgDi3SFFNN8P8SxGU=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2022-10-21T16:02:00Z</dcterms:created>
  <dc:creator>Jeanne Chang</dc:creator>
</cp:coreProperties>
</file>