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Bone Marrow-Derived Endothelial Cells from Cell Biologics are isolated from the bone marrow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F+YKchJICGF/Bh2rbYSPpYbUA==">CgMxLjA4AHIhMTVJX0w1Sm5pUHFna1FCTGxabEJPYUhBQjVFRV9ERVBi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2022-12-08T21:19:00Z</dcterms:created>
  <dc:creator>Jeanne Chang</dc:creator>
</cp:coreProperties>
</file>