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Uterine Microvascular Endothelial Cells from Cell Biologics are isolated from the uterine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Uterine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mUL7TSG6X+7vtLMonadAUIeJFg==">CgMxLjA4AHIhMTNxUW5OZDZGdDB3MEpEMHFkcnkzMEh3VVlwZzF3RmRq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2022-12-08T21:34:00Z</dcterms:created>
  <dc:creator>Jeanne Chang</dc:creator>
</cp:coreProperties>
</file>