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Bone Marrow-Derived Endothelial Cells from Cell Biologics are isolated from the bone marrow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Bone Marrow-Derived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ZExXs9gPLz2XVRzKEp8q2c5bkA==">CgMxLjA4AHIhMVRjTEFUWHRMdnNCbExpZHdXcmFXN2pNZHNFa2FiVkdD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2022-10-20T20:48:00Z</dcterms:created>
  <dc:creator>Jeanne Chang</dc:creator>
</cp:coreProperties>
</file>