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Thymus Endothelial Cells from Cell Biologics are isolated from the thymus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J42mblSKdTRKsN3EryY7aWth4Q==">CgMxLjA4AHIhMTZRYm9NeDRKaG1maWVCRWdUT3BQVC11TllGeHhET3Ji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2022-10-20T21:08:00Z</dcterms:created>
  <dc:creator>Jeanne Chang</dc:creator>
</cp:coreProperties>
</file>