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Microvascular Endothelial Cells from Cell Biologics are isolated from the colon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5LVspkcJRoD9o2yNzv3bs/5EtQ==">CgMxLjA4AHIhMVZGb1hwek1QSnJKOGNhLVBRNlFSR0dvYURTbHIwcHpL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2022-10-20T20:50:00Z</dcterms:created>
  <dc:creator>Jeanne Chang</dc:creator>
</cp:coreProperties>
</file>