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Liver Sinusoidal Endothelial Cells from Cell Biologics are isolated from the liver tissue of Sprague-Dawley rats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yvQ55pU3mN4s8xWgO1euXBeBQ==">CgMxLjA4AHIhMUhmdDNXV1dDMGN1NU9wM09ja1VyVFRaSWFoOE96T09P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2022-10-20T21:00:00Z</dcterms:created>
  <dc:creator>Jeanne Chang</dc:creator>
</cp:coreProperties>
</file>