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Glomerular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WwYzVp8A1ATqp1bQzpE6SDHamA==">CgMxLjA4AHIhMTBYZVhRQkhkMWUyUC04R21wa1FlMDJXZjVCT0ZlSExs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2022-10-20T20:57:00Z</dcterms:created>
  <dc:creator>Jeanne Chang</dc:creator>
</cp:coreProperties>
</file>