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Endothelial Cells from Cell Biologics are isolated from the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NPueXtyp/5eDp2g3wa7n5ii2A==">CgMxLjA4AHIhMXcxYmd6Zm9yRkR4aGExb2tDOEhvdTctWjNsV0RCTmVE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2022-10-20T21:10:00Z</dcterms:created>
  <dc:creator>Jeanne Chang</dc:creator>
</cp:coreProperties>
</file>