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Rat Primary Colonic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AR-6203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Colonic Microvascular Endothelial Cells from Cell Biologics are isolated from the colon tissues of </w:t>
      </w:r>
      <w:r w:rsidDel="00000000" w:rsidR="00000000" w:rsidRPr="00000000">
        <w:rPr>
          <w:rFonts w:ascii="Arial" w:cs="Arial" w:eastAsia="Arial" w:hAnsi="Arial"/>
          <w:sz w:val="22"/>
          <w:szCs w:val="22"/>
          <w:rtl w:val="0"/>
        </w:rPr>
        <w:t xml:space="preserve">62-70 week old</w:t>
      </w:r>
      <w:r w:rsidDel="00000000" w:rsidR="00000000" w:rsidRPr="00000000">
        <w:rPr>
          <w:rFonts w:ascii="Arial" w:cs="Arial" w:eastAsia="Arial" w:hAnsi="Arial"/>
          <w:sz w:val="22"/>
          <w:szCs w:val="22"/>
          <w:rtl w:val="0"/>
        </w:rPr>
        <w:t xml:space="preserve">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Colonic Microvascular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2z8rvJtWyj2UchH+rFd+8FXTxw==">CgMxLjA4AHIhMTNWM3hOUlBoMEljbnRyN2w5T3hhODRKTUlia09WUEY1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2022-10-21T15:06:00Z</dcterms:created>
  <dc:creator>Jeanne Chang</dc:creator>
</cp:coreProperties>
</file>