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Microvascular Endothelial Cells from Cell Biologics are isolated from the small intestinal tissues of </w:t>
      </w:r>
      <w:r w:rsidDel="00000000" w:rsidR="00000000" w:rsidRPr="00000000">
        <w:rPr>
          <w:rFonts w:ascii="Arial" w:cs="Arial" w:eastAsia="Arial" w:hAnsi="Arial"/>
          <w:sz w:val="22"/>
          <w:szCs w:val="22"/>
          <w:rtl w:val="0"/>
        </w:rPr>
        <w:t xml:space="preserve">62-70 week old </w:t>
      </w:r>
      <w:r w:rsidDel="00000000" w:rsidR="00000000" w:rsidRPr="00000000">
        <w:rPr>
          <w:rFonts w:ascii="Arial" w:cs="Arial" w:eastAsia="Arial" w:hAnsi="Arial"/>
          <w:sz w:val="22"/>
          <w:szCs w:val="22"/>
          <w:rtl w:val="0"/>
        </w:rPr>
        <w:t xml:space="preserve">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Small Intestinal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jRcMZcXmpgFx40FpysY5c2Ybg==">CgMxLjA4AHIhMTBrVVoyMTB1SWs3aDJySmJhZUl5Rk1GT2lIang4N1Y3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2022-10-21T15:18:00Z</dcterms:created>
  <dc:creator>Jeanne Chang</dc:creator>
</cp:coreProperties>
</file>