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Microvascular Endothelial Cells from Cell Biologics are isolated from the brain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Brain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aa2lREWjUQifOjaKSNT4kOnQ==">CgMxLjA4AHIhMXNJeXJTMEpOblYxRC1nMjR4WGx0Tk04SFg5VUhUNmxZ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2022-10-21T15:04:00Z</dcterms:created>
  <dc:creator>Jeanne Chang</dc:creator>
</cp:coreProperties>
</file>