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Glomerular Endothelial Cells from Cell Biologics are isolated from the kidney tissues of</w:t>
      </w:r>
      <w:r w:rsidDel="00000000" w:rsidR="00000000" w:rsidRPr="00000000">
        <w:rPr>
          <w:rFonts w:ascii="Arial" w:cs="Arial" w:eastAsia="Arial" w:hAnsi="Arial"/>
          <w:sz w:val="22"/>
          <w:szCs w:val="22"/>
          <w:rtl w:val="0"/>
        </w:rPr>
        <w:t xml:space="preserve"> 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Kidney Glomerular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ssvrif+KRpgk9b3yWeZ7lln7Q==">CgMxLjA4AHIhMUJ6R3kxN21XRGd4QmVkNVNEUEhCUVp2WDlMSDdBYlhi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2022-10-21T15:10:00Z</dcterms:created>
  <dc:creator>Jeanne Chang</dc:creator>
</cp:coreProperties>
</file>