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Kidney Endothelial Cells from Cell Biologics are isolated from the kidney tissues of </w:t>
      </w:r>
      <w:r w:rsidDel="00000000" w:rsidR="00000000" w:rsidRPr="00000000">
        <w:rPr>
          <w:rFonts w:ascii="Arial" w:cs="Arial" w:eastAsia="Arial" w:hAnsi="Arial"/>
          <w:sz w:val="22"/>
          <w:szCs w:val="22"/>
          <w:rtl w:val="0"/>
        </w:rPr>
        <w:t xml:space="preserve">62-70 week old Sprague-Dawley rats</w:t>
      </w:r>
      <w:r w:rsidDel="00000000" w:rsidR="00000000" w:rsidRPr="00000000">
        <w:rPr>
          <w:rFonts w:ascii="Arial" w:cs="Arial" w:eastAsia="Arial" w:hAnsi="Arial"/>
          <w:sz w:val="22"/>
          <w:szCs w:val="22"/>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Kidney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wsShBcYJspSe1OjweJBBjS9MMA==">CgMxLjA4AHIhMUpmNTlyNGFmMXQ1M19MVU0yOERjVVpZd1NZOVl3RXEz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2022-10-21T15:10:00Z</dcterms:created>
  <dc:creator>Jeanne Chang</dc:creator>
</cp:coreProperties>
</file>