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Retinal Microvascular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db-6065</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Retinal Microvascular Endothelial Cells are isolated from </w:t>
      </w:r>
      <w:r w:rsidDel="00000000" w:rsidR="00000000" w:rsidRPr="00000000">
        <w:rPr>
          <w:rFonts w:ascii="Arial" w:cs="Arial" w:eastAsia="Arial" w:hAnsi="Arial"/>
          <w:sz w:val="22"/>
          <w:szCs w:val="22"/>
          <w:rtl w:val="0"/>
        </w:rPr>
        <w:t xml:space="preserve">the retina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Retinal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6+Oq2nfAOoyfu1LTdbS50syyKg==">CgMxLjAyDWgub21vZmE4cGFrams4AHIhMVhzc2h0bUtCajhyNWVtbUNfbkY0dWhzY0tHaTRxMGNn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2022-10-13T16:09:00Z</dcterms:created>
  <dc:creator>Jeanne Chang</dc:creator>
</cp:coreProperties>
</file>