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bookmarkStart w:colFirst="0" w:colLast="0" w:name="_heading=h.mp2nc2xtl0ip" w:id="0"/>
      <w:bookmarkEnd w:id="0"/>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omofa8pakjk" w:id="1"/>
      <w:bookmarkEnd w:id="1"/>
      <w:r w:rsidDel="00000000" w:rsidR="00000000" w:rsidRPr="00000000">
        <w:rPr>
          <w:rFonts w:ascii="Arial" w:cs="Arial" w:eastAsia="Arial" w:hAnsi="Arial"/>
          <w:b w:val="1"/>
          <w:sz w:val="22"/>
          <w:szCs w:val="22"/>
          <w:rtl w:val="0"/>
        </w:rPr>
        <w:t xml:space="preserve">BKS db Mouse Aortic Endothelial Cells</w:t>
      </w:r>
    </w:p>
    <w:p w:rsidR="00000000" w:rsidDel="00000000" w:rsidP="00000000" w:rsidRDefault="00000000" w:rsidRPr="00000000" w14:paraId="00000004">
      <w:pPr>
        <w:ind w:lef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db-6052</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 xml:space="preserve">Complete Endothelial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Aortic Endothelial Cells are isolated from </w:t>
      </w:r>
      <w:r w:rsidDel="00000000" w:rsidR="00000000" w:rsidRPr="00000000">
        <w:rPr>
          <w:rFonts w:ascii="Arial" w:cs="Arial" w:eastAsia="Arial" w:hAnsi="Arial"/>
          <w:sz w:val="22"/>
          <w:szCs w:val="22"/>
          <w:rtl w:val="0"/>
        </w:rPr>
        <w:t xml:space="preserve">the aorta </w:t>
      </w:r>
      <w:r w:rsidDel="00000000" w:rsidR="00000000" w:rsidRPr="00000000">
        <w:rPr>
          <w:rFonts w:ascii="Arial" w:cs="Arial" w:eastAsia="Arial" w:hAnsi="Arial"/>
          <w:sz w:val="22"/>
          <w:szCs w:val="22"/>
          <w:rtl w:val="0"/>
        </w:rPr>
        <w:t xml:space="preserve">of Mice homozygous for the diabetes spontaneous mutation (Lepr/db, 00642) manifest morbid obesity, chronic hyperglycemia, pancreatic beta cell atrophy and become hypoinsulinemic and </w:t>
      </w:r>
      <w:r w:rsidDel="00000000" w:rsidR="00000000" w:rsidRPr="00000000">
        <w:rPr>
          <w:rFonts w:ascii="Arial" w:cs="Arial" w:eastAsia="Arial" w:hAnsi="Arial"/>
          <w:sz w:val="22"/>
          <w:szCs w:val="22"/>
          <w:rtl w:val="0"/>
        </w:rPr>
        <w:t xml:space="preserve">grown in gelatin pre-coated tissue culture</w:t>
      </w:r>
      <w:r w:rsidDel="00000000" w:rsidR="00000000" w:rsidRPr="00000000">
        <w:rPr>
          <w:rFonts w:ascii="Arial" w:cs="Arial" w:eastAsia="Arial" w:hAnsi="Arial"/>
          <w:sz w:val="22"/>
          <w:szCs w:val="22"/>
          <w:rtl w:val="0"/>
        </w:rPr>
        <w:t xml:space="preserve"> 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Mouse Aortic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Mouse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ADsjDm53YHiLbb/eDkGI2kIxFg==">CgMxLjAyDmgubXAybmMyeHRsMGlwMg1oLm9tb2ZhOHBha2prOAByITFGOGpUNHBFUzV0c0NacGxDcVZyODJjOTU2aG5zeVFHag==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2022-10-13T14:55:00Z</dcterms:created>
  <dc:creator>Jeanne Chang</dc:creator>
</cp:coreProperties>
</file>