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Coronary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Coronary Artery Endothelial Cells from Cell Biologics are isolated from coronary artery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Coronary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ojxi6J5J90w+re7IWttDlZFA==">CgMxLjA4AHIhMTFfM3NCMzNnZzMyYmYxbk9jMUdnQndzVDBlN1Zzd1Fu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