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Lewis Lung Tumor-Associated Endothelial Cells (Mouse Lung Cancer Origin, MTLUEC.M)</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MC-6011m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Lewis Lung Tumor-Associated Endothelial Cells (Mouse Lung Cancer Origin, MTLUEC.M) were isolated from pathogen-free laboratory nude mice. Mouse Lewis Lung Cancer Cells were subcutaneously injected into the nude mice for 4-6 weeks and the tumor tissues were then harvested for cell culture. MTLUEC.M were cultured in a T25 tissue culture flask pre-coated with gelatin-based coating solution for 2 min and incubated in Cell Biologics’ Culture Complete Growth Medium generally for 14-35 days. 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MTLUEC.M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MTLUEC.M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MTLUEC.M from Cell Biologics is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0oMhS/zhkQ5//UNqmOvXKD3iyw==">CgMxLjA4AHIhMVp5Tl90MzJBbWhLNGN0eG1ITnZ5UldjeGpqRGVaN0Ut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