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nmenlgekdrfh" w:id="0"/>
      <w:bookmarkEnd w:id="0"/>
      <w:r w:rsidDel="00000000" w:rsidR="00000000" w:rsidRPr="00000000">
        <w:rPr>
          <w:rFonts w:ascii="Arial" w:cs="Arial" w:eastAsia="Arial" w:hAnsi="Arial"/>
          <w:b w:val="1"/>
          <w:sz w:val="22"/>
          <w:szCs w:val="22"/>
          <w:rtl w:val="0"/>
        </w:rPr>
        <w:t xml:space="preserve">BKS db Control Mouse </w:t>
      </w:r>
      <w:r w:rsidDel="00000000" w:rsidR="00000000" w:rsidRPr="00000000">
        <w:rPr>
          <w:rFonts w:ascii="Arial" w:cs="Arial" w:eastAsia="Arial" w:hAnsi="Arial"/>
          <w:b w:val="1"/>
          <w:sz w:val="22"/>
          <w:szCs w:val="22"/>
          <w:rtl w:val="0"/>
        </w:rPr>
        <w:t xml:space="preserve">Uterine Microvascular </w:t>
      </w:r>
      <w:r w:rsidDel="00000000" w:rsidR="00000000" w:rsidRPr="00000000">
        <w:rPr>
          <w:rFonts w:ascii="Arial" w:cs="Arial" w:eastAsia="Arial" w:hAnsi="Arial"/>
          <w:b w:val="1"/>
          <w:sz w:val="22"/>
          <w:szCs w:val="22"/>
          <w:rtl w:val="0"/>
        </w:rPr>
        <w:t xml:space="preserve">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K57-6008</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uterine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Uterine Microvascular Endothelial Cells</w:t>
      </w:r>
      <w:r w:rsidDel="00000000" w:rsidR="00000000" w:rsidRPr="00000000">
        <w:rPr>
          <w:rFonts w:ascii="Arial" w:cs="Arial" w:eastAsia="Arial" w:hAnsi="Arial"/>
          <w:sz w:val="22"/>
          <w:szCs w:val="22"/>
          <w:rtl w:val="0"/>
        </w:rPr>
        <w:t xml:space="preserve"> are isolated from </w:t>
      </w:r>
      <w:r w:rsidDel="00000000" w:rsidR="00000000" w:rsidRPr="00000000">
        <w:rPr>
          <w:rFonts w:ascii="Arial" w:cs="Arial" w:eastAsia="Arial" w:hAnsi="Arial"/>
          <w:sz w:val="22"/>
          <w:szCs w:val="22"/>
          <w:rtl w:val="0"/>
        </w:rPr>
        <w:t xml:space="preserve">the uterine</w:t>
      </w:r>
      <w:r w:rsidDel="00000000" w:rsidR="00000000" w:rsidRPr="00000000">
        <w:rPr>
          <w:rFonts w:ascii="Arial" w:cs="Arial" w:eastAsia="Arial" w:hAnsi="Arial"/>
          <w:sz w:val="22"/>
          <w:szCs w:val="22"/>
          <w:rtl w:val="0"/>
        </w:rPr>
        <w:t xml:space="preserve"> of C57BLKS/J (00662)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BKS db Control Mouse Uterine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5t8eyZhgFjXxO+4zaepva+/a1w==">CgMxLjAyDmgubm1lbmxnZWtkcmZoOAByITFiMXVhNHB5T0w0V29US0dzb3FlbWhBNEpBQ3lMSHY4Yw==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2022-10-13T16:12:00Z</dcterms:created>
  <dc:creator>Jeanne Chang</dc:creator>
</cp:coreProperties>
</file>