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Small Intestinal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Microvascular Endothelial Cells are isolated from </w:t>
      </w:r>
      <w:r w:rsidDel="00000000" w:rsidR="00000000" w:rsidRPr="00000000">
        <w:rPr>
          <w:rFonts w:ascii="Arial" w:cs="Arial" w:eastAsia="Arial" w:hAnsi="Arial"/>
          <w:sz w:val="22"/>
          <w:szCs w:val="22"/>
          <w:rtl w:val="0"/>
        </w:rPr>
        <w:t xml:space="preserve">the small intestine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Small Intestinal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ObyKyRVenkn470T3i584+RDwrw==">CgMxLjAyDmgubm1lbmxnZWtkcmZoOAByITEzX3oyVW9ncnNFLXpjTllvb1p1V0owOFQxUTRUTXpUTg==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2022-10-13T16:10:00Z</dcterms:created>
  <dc:creator>Jeanne Chang</dc:creator>
</cp:coreProperties>
</file>