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Brain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Brain Microvascular Endothelial Cells are isolated from </w:t>
      </w:r>
      <w:r w:rsidDel="00000000" w:rsidR="00000000" w:rsidRPr="00000000">
        <w:rPr>
          <w:rFonts w:ascii="Arial" w:cs="Arial" w:eastAsia="Arial" w:hAnsi="Arial"/>
          <w:sz w:val="22"/>
          <w:szCs w:val="22"/>
          <w:rtl w:val="0"/>
        </w:rPr>
        <w:t xml:space="preserve">the brain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Brain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E4V7SG12P7ecFrFpsYkvWKwHKw==">CgMxLjAyDmgubm1lbmxnZWtkcmZoOAByITFoRVVxc0NXbTNtU256d3RmamZPM1ZQSHVONzJnTFpsaA==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2022-10-13T14:59:00Z</dcterms:created>
  <dc:creator>Jeanne Chang</dc:creator>
</cp:coreProperties>
</file>