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Kidney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Endothelial Cells are isolated from </w:t>
      </w:r>
      <w:r w:rsidDel="00000000" w:rsidR="00000000" w:rsidRPr="00000000">
        <w:rPr>
          <w:rFonts w:ascii="Arial" w:cs="Arial" w:eastAsia="Arial" w:hAnsi="Arial"/>
          <w:sz w:val="22"/>
          <w:szCs w:val="22"/>
          <w:rtl w:val="0"/>
        </w:rPr>
        <w:t xml:space="preserve">the kidney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Kidney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jHwmAhMEc0PvIu/ktrRPqLEZw==">CgMxLjAyDmgubm1lbmxnZWtkcmZoOAByITFaVTcxb0d1RnVlV2tteG9vSy1QNlVNaXRkajgyekJROA==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