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Brain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CD1 Mouse Primary Brain Microvascular Endothelial Cells from Cell Biologics are isolated from the brain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Brain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HYnT5B76TPPES+J9TeK9ICQxg==">CgMxLjAyCGguZ2pkZ3hzOAByITFyMWRocjZJMU1ONzU5ZE1iMUlpYWlaTUZwUTBPaVlMMA==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2022-10-12T15:13:00Z</dcterms:created>
  <dc:creator>Jeanne Chang</dc:creator>
</cp:coreProperties>
</file>