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Mammary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Mammary Microvascular Endothelial Cells from Cell Biologics are isolated from the breast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Mammary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RyLNyqPp7qFWDb/mUStqI8X8w==">CgMxLjA4AHIhMWttbm9Bc1ZMaVRSX0FtSzZMS2YzRGwyZ3VUOXdMZy10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2022-10-12T16:45:00Z</dcterms:created>
  <dc:creator>Jeanne Chang</dc:creator>
</cp:coreProperties>
</file>