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Kidney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Kidney Endothelial Cells from Cell Biologics are isolated from the kidney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Kidney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wpCTH7RBc8RydzHmnR/cgy5CQw==">CgMxLjA4AHIhMXpQWHU1blBSeEJDZnRYMTU4bTE0clhUcVdobW5waDFf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2022-10-12T16:41:00Z</dcterms:created>
  <dc:creator>Jeanne Chang</dc:creator>
</cp:coreProperties>
</file>