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C57-6060RFP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C57BL/6 Mouse Primary Pulmonary Vein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pulmonary vein of pathogen-free laboratory </w:t>
      </w:r>
      <w:r w:rsidDel="00000000" w:rsidR="00000000" w:rsidRPr="00000000">
        <w:rPr>
          <w:rFonts w:ascii="Arial" w:cs="Arial" w:eastAsia="Arial" w:hAnsi="Arial"/>
          <w:sz w:val="22"/>
          <w:szCs w:val="22"/>
          <w:rtl w:val="0"/>
        </w:rPr>
        <w:t xml:space="preserve">C57BL/6</w:t>
      </w:r>
      <w:r w:rsidDel="00000000" w:rsidR="00000000" w:rsidRPr="00000000">
        <w:rPr>
          <w:rFonts w:ascii="Arial" w:cs="Arial" w:eastAsia="Arial" w:hAnsi="Arial"/>
          <w:sz w:val="21"/>
          <w:szCs w:val="21"/>
          <w:highlight w:val="white"/>
          <w:rtl w:val="0"/>
        </w:rPr>
        <w:t xml:space="preserve">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Pulmonary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mBTKPyB/IUs9X99XMxqqP9A6A==">CgMxLjA4AHIhMXR1bG9kRm5jOXZoMF9KY1Z3ODVRSS13OVVGbFNIT25n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2022-10-13T16:34:00Z</dcterms:created>
  <dc:creator>Jeanne Chang</dc:creator>
</cp:coreProperties>
</file>