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C57-6059RFP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1"/>
          <w:szCs w:val="21"/>
        </w:rPr>
      </w:pPr>
      <w:r w:rsidDel="00000000" w:rsidR="00000000" w:rsidRPr="00000000">
        <w:rPr>
          <w:rFonts w:ascii="Arial" w:cs="Arial" w:eastAsia="Arial" w:hAnsi="Arial"/>
          <w:sz w:val="21"/>
          <w:szCs w:val="21"/>
          <w:highlight w:val="white"/>
          <w:rtl w:val="0"/>
        </w:rPr>
        <w:t xml:space="preserve">RFP-Expressing Mouse Primary Pulmonary Artery Endothelial Cells from Cell Biologics are isolated from </w:t>
      </w:r>
      <w:r w:rsidDel="00000000" w:rsidR="00000000" w:rsidRPr="00000000">
        <w:rPr>
          <w:rFonts w:ascii="Arial" w:cs="Arial" w:eastAsia="Arial" w:hAnsi="Arial"/>
          <w:sz w:val="22"/>
          <w:szCs w:val="22"/>
          <w:highlight w:val="white"/>
          <w:rtl w:val="0"/>
        </w:rPr>
        <w:t xml:space="preserve">the </w:t>
      </w:r>
      <w:r w:rsidDel="00000000" w:rsidR="00000000" w:rsidRPr="00000000">
        <w:rPr>
          <w:rFonts w:ascii="Arial" w:cs="Arial" w:eastAsia="Arial" w:hAnsi="Arial"/>
          <w:sz w:val="21"/>
          <w:szCs w:val="21"/>
          <w:highlight w:val="white"/>
          <w:rtl w:val="0"/>
        </w:rPr>
        <w:t xml:space="preserve">pulmonary artery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Pulmonary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ehq7nBp5b/0ZCP3J0Mks9RxdKA==">AMUW2mVtkgfuorGuMPOVpMHKDwJmEyDhZJnqnYOC7lWnlSsZ+gQ90cTqjLMhfMTWinBFxGgXMGB9gD72uoabeEt6wj43O+EEBhbdfao8EGUh7JzcsyTTpJw=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2022-10-13T16:33:00Z</dcterms:created>
  <dc:creator>Jeanne Chang</dc:creator>
</cp:coreProperties>
</file>