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720" w:righ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RFP-Expressing Mouse Primary Embryonic Liver Sinusoidal Endothelial Cells</w:t>
      </w:r>
    </w:p>
    <w:p w:rsidR="00000000" w:rsidDel="00000000" w:rsidP="00000000" w:rsidRDefault="00000000" w:rsidRPr="00000000" w14:paraId="00000004">
      <w:pPr>
        <w:ind w:left="-720" w:right="-7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Catalog No.</w:t>
        <w:tab/>
        <w:t xml:space="preserve">C57-6017E.RFP</w:t>
      </w:r>
    </w:p>
    <w:p w:rsidR="00000000" w:rsidDel="00000000" w:rsidP="00000000" w:rsidRDefault="00000000" w:rsidRPr="00000000" w14:paraId="00000005">
      <w:pPr>
        <w:ind w:left="-720" w:right="-720" w:firstLine="0"/>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M1168</w:t>
        <w:tab/>
        <w:tab/>
      </w:r>
      <w:r w:rsidDel="00000000" w:rsidR="00000000" w:rsidRPr="00000000">
        <w:rPr>
          <w:rFonts w:ascii="Arial" w:cs="Arial" w:eastAsia="Arial" w:hAnsi="Arial"/>
          <w:sz w:val="22"/>
          <w:szCs w:val="22"/>
          <w:rtl w:val="0"/>
        </w:rPr>
        <w:t xml:space="preserve">Complete </w:t>
      </w:r>
      <w:r w:rsidDel="00000000" w:rsidR="00000000" w:rsidRPr="00000000">
        <w:rPr>
          <w:rFonts w:ascii="Arial" w:cs="Arial" w:eastAsia="Arial" w:hAnsi="Arial"/>
          <w:sz w:val="21"/>
          <w:szCs w:val="21"/>
          <w:rtl w:val="0"/>
        </w:rPr>
        <w:t xml:space="preserve">Endothelial Cell Medium w/ Kit – 500 ml</w:t>
      </w:r>
    </w:p>
    <w:p w:rsidR="00000000" w:rsidDel="00000000" w:rsidP="00000000" w:rsidRDefault="00000000" w:rsidRPr="00000000" w14:paraId="00000008">
      <w:pPr>
        <w:ind w:left="-720" w:right="-720" w:firstLine="0"/>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1"/>
          <w:szCs w:val="21"/>
        </w:rPr>
      </w:pPr>
      <w:r w:rsidDel="00000000" w:rsidR="00000000" w:rsidRPr="00000000">
        <w:rPr>
          <w:rFonts w:ascii="Arial" w:cs="Arial" w:eastAsia="Arial" w:hAnsi="Arial"/>
          <w:sz w:val="21"/>
          <w:szCs w:val="21"/>
          <w:highlight w:val="white"/>
          <w:rtl w:val="0"/>
        </w:rPr>
        <w:t xml:space="preserve">RFP-Expressing Mouse Primary Embryonic Liver Sinusoidal Endothelial Cells from Cell Biologics are isolated from </w:t>
      </w:r>
      <w:r w:rsidDel="00000000" w:rsidR="00000000" w:rsidRPr="00000000">
        <w:rPr>
          <w:rFonts w:ascii="Arial" w:cs="Arial" w:eastAsia="Arial" w:hAnsi="Arial"/>
          <w:sz w:val="22"/>
          <w:szCs w:val="22"/>
          <w:highlight w:val="white"/>
          <w:rtl w:val="0"/>
        </w:rPr>
        <w:t xml:space="preserve"> the </w:t>
      </w:r>
      <w:r w:rsidDel="00000000" w:rsidR="00000000" w:rsidRPr="00000000">
        <w:rPr>
          <w:rFonts w:ascii="Arial" w:cs="Arial" w:eastAsia="Arial" w:hAnsi="Arial"/>
          <w:sz w:val="21"/>
          <w:szCs w:val="21"/>
          <w:highlight w:val="white"/>
          <w:rtl w:val="0"/>
        </w:rPr>
        <w:t xml:space="preserve">liver tissues of pathogen-free laboratory  C57BL/6 mice </w:t>
      </w:r>
      <w:r w:rsidDel="00000000" w:rsidR="00000000" w:rsidRPr="00000000">
        <w:rPr>
          <w:rFonts w:ascii="Arial" w:cs="Arial" w:eastAsia="Arial" w:hAnsi="Arial"/>
          <w:sz w:val="22"/>
          <w:szCs w:val="22"/>
          <w:highlight w:val="white"/>
          <w:rtl w:val="0"/>
        </w:rPr>
        <w:t xml:space="preserve">at embryonic day 14.5 </w:t>
      </w:r>
      <w:r w:rsidDel="00000000" w:rsidR="00000000" w:rsidRPr="00000000">
        <w:rPr>
          <w:rFonts w:ascii="Arial" w:cs="Arial" w:eastAsia="Arial" w:hAnsi="Arial"/>
          <w:sz w:val="21"/>
          <w:szCs w:val="21"/>
          <w:highlight w:val="white"/>
          <w:rtl w:val="0"/>
        </w:rPr>
        <w:t xml:space="preserve">and grown in gelatin pre-coated tissue culture flask with Cell Biologics’ Complete Growth </w:t>
      </w:r>
      <w:r w:rsidDel="00000000" w:rsidR="00000000" w:rsidRPr="00000000">
        <w:rPr>
          <w:rFonts w:ascii="Arial" w:cs="Arial" w:eastAsia="Arial" w:hAnsi="Arial"/>
          <w:color w:val="000000"/>
          <w:sz w:val="21"/>
          <w:szCs w:val="21"/>
          <w:highlight w:val="white"/>
          <w:rtl w:val="0"/>
        </w:rPr>
        <w:t xml:space="preserve">Medium</w:t>
      </w:r>
      <w:r w:rsidDel="00000000" w:rsidR="00000000" w:rsidRPr="00000000">
        <w:rPr>
          <w:rFonts w:ascii="Arial" w:cs="Arial" w:eastAsia="Arial" w:hAnsi="Arial"/>
          <w:sz w:val="21"/>
          <w:szCs w:val="21"/>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1"/>
          <w:szCs w:val="21"/>
          <w:highlight w:val="white"/>
          <w:vertAlign w:val="superscript"/>
          <w:rtl w:val="0"/>
        </w:rPr>
        <w:t xml:space="preserve">6</w:t>
      </w:r>
      <w:r w:rsidDel="00000000" w:rsidR="00000000" w:rsidRPr="00000000">
        <w:rPr>
          <w:rFonts w:ascii="Arial" w:cs="Arial" w:eastAsia="Arial" w:hAnsi="Arial"/>
          <w:sz w:val="21"/>
          <w:szCs w:val="21"/>
          <w:highlight w:val="white"/>
          <w:rtl w:val="0"/>
        </w:rPr>
        <w:t xml:space="preserve"> cells per ml and is delivered frozen. RFP-Expressing Mouse Primary Embryonic Liver Sinusoidal Endothelial Cells are characterized by immunofluorescence staining with antibodies of VE-cadherin (CD144, VE-cadherin Antibody, C-19, sc6458, Santa Cruz), AF1002 (R&amp;D System) or CD31/PECAM-1 (Catalog No. 553370, BD). These cells are negative for bacteria, yeast, fungi, and mycoplasma and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color w:val="3f464f"/>
          <w:sz w:val="21"/>
          <w:szCs w:val="21"/>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RFP-Expressing Mouse Primary Embryonic Liver Sinusoidal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left="-720" w:right="-720" w:firstLine="0"/>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Cell Biologics’ guarantee applies only to your purchase of Cell Biologics’ </w:t>
      </w:r>
      <w:r w:rsidDel="00000000" w:rsidR="00000000" w:rsidRPr="00000000">
        <w:rPr>
          <w:rFonts w:ascii="Arial" w:cs="Arial" w:eastAsia="Arial" w:hAnsi="Arial"/>
          <w:sz w:val="21"/>
          <w:szCs w:val="21"/>
          <w:highlight w:val="white"/>
          <w:rtl w:val="0"/>
        </w:rPr>
        <w:t xml:space="preserve">C</w:t>
      </w:r>
      <w:r w:rsidDel="00000000" w:rsidR="00000000" w:rsidRPr="00000000">
        <w:rPr>
          <w:rFonts w:ascii="Arial" w:cs="Arial" w:eastAsia="Arial" w:hAnsi="Arial"/>
          <w:sz w:val="21"/>
          <w:szCs w:val="21"/>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rFonts w:ascii="Arial" w:cs="Arial" w:eastAsia="Arial" w:hAnsi="Arial"/>
          <w:sz w:val="21"/>
          <w:szCs w:val="21"/>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2wNk/I+mMboIvBqLtYBlwtZnxw==">AMUW2mVLN8T0NsklgX+zT2A6sg6GprhyWCX5ZFg83cFJmGTalZQFgrFc0aN/ELfgJ8TWWnC4rcw/JKmN0lgVn1zgUGWSVVvyixP7BQQDHNSBviN/nHOY2c4=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2022-10-13T16:26:00Z</dcterms:created>
  <dc:creator>Jeanne Chang</dc:creator>
</cp:coreProperties>
</file>