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Colonic Microvascular Endothelial Cells from Cell Biologics are isolated from colon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Colonic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nFqiLcNZ1ah+Rba5XiUyAFZ5g==">CgMxLjA4AHIhMWdYTzg2bVF4NFJqNVJDd1Fhd1B5dU43WFlQVVZ1TUR3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2022-10-13T17:51:00Z</dcterms:created>
  <dc:creator>Jeanne Chang</dc:creator>
</cp:coreProperties>
</file>