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Ovarian Microvascular Endothelial Cells from Cell Biologics are isolated from 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Ovarian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UJUBJkzaLZJKMwGtbTMM2yiGg==">CgMxLjA4AHIhMTJ2N0NDTTQzRFRNVTRhb1RHdTRQZUstVEh5UW1iOS1I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2022-10-13T17:57:00Z</dcterms:created>
  <dc:creator>Jeanne Chang</dc:creator>
</cp:coreProperties>
</file>