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Mouse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C57-6024Luc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Cardiac Microvascular Endothelial Cells from Cell Biologics are isolated from heart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Luciferase-</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Cardiac Microvascular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w:t>
      </w:r>
      <w:r w:rsidDel="00000000" w:rsidR="00000000" w:rsidRPr="00000000">
        <w:rPr>
          <w:rFonts w:ascii="Arial" w:cs="Arial" w:eastAsia="Arial" w:hAnsi="Arial"/>
          <w:sz w:val="22"/>
          <w:szCs w:val="22"/>
          <w:rtl w:val="0"/>
        </w:rPr>
        <w:t xml:space="preserve">-Expressing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82v1nAwDgl0eBUNdM/QwW0Ppw==">CgMxLjA4AHIhMVlCUXdjNFgwTTFVS2o3X25OckpqT3pKQkFaSFNBTUN4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2022-10-13T17:49:00Z</dcterms:created>
  <dc:creator>Jeanne Chang</dc:creator>
</cp:coreProperties>
</file>