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Kidney Endothelial Cells from Cell Biologics are isolated from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Kidney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GGOGbU7yYYwRwNoUd3kcefX5g==">CgMxLjA4AHIhMW53NjNPNFNWVjlyZ2lfNnlBUHU1SFgyWmd2Z1R5dU9o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2022-10-13T17:54:00Z</dcterms:created>
  <dc:creator>Jeanne Chang</dc:creator>
</cp:coreProperties>
</file>