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Colonic Microvascular Endothelial Cells from Cell Biologics are isolated from colon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Colonic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LDudaJREsPfpsByFznE5o85hw==">CgMxLjA4AHIhMTh4LTNJbWR6QXRlaUZCR254LWVUR04yT1FyM21GX3hX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2022-11-28T20:14:00Z</dcterms:created>
  <dc:creator>Jeanne Chang</dc:creator>
</cp:coreProperties>
</file>