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Cardiac Microvascular Endothelial Cells from Cell Biologics are isolated from heart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Cardiac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GnMuBLLSG5ku8IQMjjjBX+ELA==">CgMxLjA4AHIhMXZtWUNYZlMwdFBnRzFraVp1aVNOSm9VcVJKSlBreWxT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2022-11-28T20:09:00Z</dcterms:created>
  <dc:creator>Jeanne Chang</dc:creator>
</cp:coreProperties>
</file>