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Coronary Artery Endothelial Cells from Cell Biologics are isolated from coronary artery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Coronary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Fq/ltilgsbrKmJlvl01uNqS/g==">CgMxLjA4AHIhMWJoTXBTOElKVWxnQnJDaG1mQmNEb2lldDJBRHlwUVFD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2022-11-28T20:16:00Z</dcterms:created>
  <dc:creator>Jeanne Chang</dc:creator>
</cp:coreProperties>
</file>