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Intestinal Mesenteric Vascular Endothelial Cells from Cell Biologics are isolated from intestinal mesenteric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Intestinal Mesenteric 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mq185hpFzwP7RLjj0hR0ww6ddw==">CgMxLjA4AHIhMVhINGxnaFh5V2lLVEdkZFZya2FVZ1AwYWhUTWxXd2VG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2022-11-28T20:21:00Z</dcterms:created>
  <dc:creator>Jeanne Chang</dc:creator>
</cp:coreProperties>
</file>