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Cardiac Microvascular Endothelial Cells from Cell Biologics are isolated from heart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Cardiac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V6BlVB4W67rrLueU/uD0wORg==">CgMxLjA4AHIhMXZuaDZESjN5QXZjUkk2U1JoNHhvMUwta19vVi1vR0d6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2022-11-28T20:09:00Z</dcterms:created>
  <dc:creator>Jeanne Chang</dc:creator>
</cp:coreProperties>
</file>