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C57-6020IM.GFP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Mammary Microvascular Endothelial Cells from Cell Biologics are isolated breast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Mammary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WcW8bCKS3A14/xtagwR7dSFrNg==">CgMxLjA4AHIhMUdLSEhaUkp0SWszTC1sdVZnR0NCRTlXZjV6NEh3ZXlH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2022-11-28T20:27:00Z</dcterms:created>
  <dc:creator>Jeanne Chang</dc:creator>
</cp:coreProperties>
</file>