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Kidney Endothelial Cells from Cell Biologics are isolated from kidney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Kidney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CezxV7r/VW3ZjBfYp7xHiGEFQ==">CgMxLjA4AHIhMVlOS1M1UHVjNDNmRzRDcVNmTEdHc05UVDRxYmFXanc5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2022-11-28T20:22:00Z</dcterms:created>
  <dc:creator>Jeanne Chang</dc:creator>
</cp:coreProperties>
</file>