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Coronary Artery Endothelial Cells from Cell Biologics are isolated from coronary artery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Coronary Artery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jl9il2/+/294WvAB+1HyIHfLkQ==">CgMxLjA4AHIhMVJNaml5YzNYQXNrTEhpQ01lR1lOTTFkWm80cDFIZTQ5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2022-11-28T20:16:00Z</dcterms:created>
  <dc:creator>Jeanne Chang</dc:creator>
</cp:coreProperties>
</file>