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Retinal Microvascular Endothelial Cells from Cell Biologics are isolated retinal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Retinal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8VtdGeOlWgTk0CWZBsRZgqy2rg==">CgMxLjA4AHIhMXg4LTVXVEpaR1hzcGJ0cmlseGVkOVhSUWRINU9rZGtT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2022-11-28T22:30:00Z</dcterms:created>
  <dc:creator>Jeanne Chang</dc:creator>
</cp:coreProperties>
</file>