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Intestinal Mesenteric Vascular Endothelial Cells from Cell Biologics are isolated from intestinal mesenteric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highlight w:val="white"/>
          <w:rtl w:val="0"/>
        </w:rPr>
        <w:t xml:space="preserve"> Mouse Primary Intestinal Mesenteric 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kkfHnHZ3DF07RBsGNhd2rbFmdg==">CgMxLjA4AHIhMXcxT1l4TFBPWUdybkpvcURpb2dLREVWSUdVcHk4R3Vf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2022-11-28T20:21:00Z</dcterms:created>
  <dc:creator>Jeanne Chang</dc:creator>
</cp:coreProperties>
</file>